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69590E" w:rsidRPr="0069590E" w:rsidTr="0069590E">
        <w:tc>
          <w:tcPr>
            <w:tcW w:w="3794" w:type="dxa"/>
            <w:shd w:val="clear" w:color="auto" w:fill="FFFFFF" w:themeFill="background1"/>
            <w:hideMark/>
          </w:tcPr>
          <w:p w:rsidR="0069590E" w:rsidRPr="0069590E" w:rsidRDefault="0069590E" w:rsidP="00695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69590E" w:rsidRPr="0069590E" w:rsidRDefault="0069590E" w:rsidP="00695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959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D48A41" wp14:editId="14C89B8F">
                  <wp:extent cx="7905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 w:themeFill="background1"/>
            <w:hideMark/>
          </w:tcPr>
          <w:p w:rsidR="0069590E" w:rsidRPr="0069590E" w:rsidRDefault="0069590E" w:rsidP="00695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Буряад</w:t>
            </w:r>
            <w:proofErr w:type="spellEnd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Республикын</w:t>
            </w:r>
            <w:proofErr w:type="spellEnd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Яруунын</w:t>
            </w:r>
            <w:proofErr w:type="spellEnd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аймагай</w:t>
            </w:r>
            <w:proofErr w:type="spellEnd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Озернын</w:t>
            </w:r>
            <w:proofErr w:type="spellEnd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муниципальна</w:t>
            </w:r>
            <w:proofErr w:type="spellEnd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байгуулгын</w:t>
            </w:r>
            <w:proofErr w:type="spellEnd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90E">
              <w:rPr>
                <w:rFonts w:ascii="Times New Roman" w:eastAsia="Times New Roman" w:hAnsi="Times New Roman"/>
                <w:sz w:val="28"/>
                <w:szCs w:val="28"/>
              </w:rPr>
              <w:t>захиргаан</w:t>
            </w:r>
            <w:proofErr w:type="spellEnd"/>
          </w:p>
        </w:tc>
      </w:tr>
    </w:tbl>
    <w:p w:rsidR="0069590E" w:rsidRPr="0069590E" w:rsidRDefault="0069590E" w:rsidP="0069590E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69590E" w:rsidRPr="0069590E" w:rsidRDefault="0069590E" w:rsidP="0069590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0E">
        <w:rPr>
          <w:rFonts w:ascii="Times New Roman" w:eastAsia="Times New Roman" w:hAnsi="Times New Roman" w:cs="Times New Roman"/>
          <w:sz w:val="24"/>
          <w:szCs w:val="24"/>
          <w:lang w:eastAsia="ru-RU"/>
        </w:rPr>
        <w:t>671440, Республика Бурятия, Еравнинский район, п. Озерный, ул. Озерная, 2</w:t>
      </w:r>
    </w:p>
    <w:p w:rsidR="0069590E" w:rsidRPr="0069590E" w:rsidRDefault="0069590E" w:rsidP="0069590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(830135)21158</w:t>
      </w:r>
    </w:p>
    <w:p w:rsidR="0069590E" w:rsidRPr="0069590E" w:rsidRDefault="0069590E" w:rsidP="0069590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5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95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mbukoz</w:t>
      </w:r>
      <w:proofErr w:type="spellEnd"/>
      <w:r w:rsidRPr="0069590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695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695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95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9590E" w:rsidRPr="0069590E" w:rsidRDefault="0069590E" w:rsidP="00695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90E" w:rsidRPr="0069590E" w:rsidRDefault="0069590E" w:rsidP="006959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69590E" w:rsidRPr="0069590E" w:rsidRDefault="0069590E" w:rsidP="006959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6959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69590E" w:rsidRPr="0069590E" w:rsidRDefault="0069590E" w:rsidP="0069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590E" w:rsidRPr="0069590E" w:rsidRDefault="0069590E" w:rsidP="00695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90E" w:rsidRPr="0069590E" w:rsidRDefault="0069590E" w:rsidP="0069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«14» ноября  2018 г.                                  № 16                                  с. </w:t>
      </w:r>
      <w:r w:rsidRPr="006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Озерное</w:t>
      </w:r>
    </w:p>
    <w:p w:rsidR="0069590E" w:rsidRPr="0069590E" w:rsidRDefault="0069590E" w:rsidP="0069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90E" w:rsidRPr="0069590E" w:rsidRDefault="0069590E" w:rsidP="0069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90E" w:rsidRPr="0069590E" w:rsidRDefault="0069590E" w:rsidP="0069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паспорта муниципальных программ муниципального образования «Озерное» </w:t>
      </w:r>
    </w:p>
    <w:p w:rsidR="0069590E" w:rsidRPr="0069590E" w:rsidRDefault="0069590E" w:rsidP="0069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 гг.</w:t>
      </w:r>
    </w:p>
    <w:p w:rsidR="0069590E" w:rsidRPr="0069590E" w:rsidRDefault="0069590E" w:rsidP="0069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90E" w:rsidRPr="0069590E" w:rsidRDefault="0069590E" w:rsidP="006959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«О бюджетном процессе в муниципальном образовании «Озерное» и ст. 179 Бюджетного кодекса Российской Федерации </w:t>
      </w:r>
    </w:p>
    <w:p w:rsidR="0069590E" w:rsidRPr="0069590E" w:rsidRDefault="0069590E" w:rsidP="0069590E">
      <w:pPr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Cs/>
          <w:sz w:val="22"/>
          <w:lang w:val="en-US" w:bidi="en-US"/>
        </w:rPr>
      </w:pPr>
      <w:r w:rsidRPr="0069590E">
        <w:rPr>
          <w:rFonts w:ascii="Cambria" w:eastAsia="Times New Roman" w:hAnsi="Cambria" w:cs="Times New Roman"/>
          <w:iCs/>
          <w:sz w:val="28"/>
          <w:szCs w:val="28"/>
          <w:lang w:val="en-US" w:bidi="en-US"/>
        </w:rPr>
        <w:t>ПОСТАНОВЛЯЮ:</w:t>
      </w:r>
    </w:p>
    <w:p w:rsidR="0069590E" w:rsidRPr="0069590E" w:rsidRDefault="0069590E" w:rsidP="006959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95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муниципальных программ </w:t>
      </w:r>
      <w:proofErr w:type="gramStart"/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</w:t>
      </w:r>
      <w:proofErr w:type="gramEnd"/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прилагаются).</w:t>
      </w:r>
    </w:p>
    <w:p w:rsidR="0069590E" w:rsidRPr="0069590E" w:rsidRDefault="0069590E" w:rsidP="006959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МКУ ФЭК АМО «Еравнинский район» ЦБ.</w:t>
      </w:r>
    </w:p>
    <w:p w:rsidR="0069590E" w:rsidRPr="0069590E" w:rsidRDefault="0069590E" w:rsidP="00695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90E" w:rsidRPr="0069590E" w:rsidRDefault="0069590E" w:rsidP="0069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590E" w:rsidRPr="0069590E" w:rsidRDefault="0069590E" w:rsidP="0069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«Озерное»                                                  Б.И. Панфилов</w:t>
      </w:r>
    </w:p>
    <w:p w:rsidR="0069590E" w:rsidRPr="0069590E" w:rsidRDefault="0069590E" w:rsidP="0069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0E" w:rsidRPr="0069590E" w:rsidRDefault="0069590E" w:rsidP="0069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0E" w:rsidRPr="0069590E" w:rsidRDefault="0069590E" w:rsidP="0069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83" w:rsidRDefault="00B90183"/>
    <w:p w:rsidR="005C3264" w:rsidRDefault="005C3264"/>
    <w:p w:rsidR="005C3264" w:rsidRDefault="005C3264"/>
    <w:p w:rsidR="005C3264" w:rsidRDefault="005C3264"/>
    <w:p w:rsidR="005C3264" w:rsidRDefault="005C3264"/>
    <w:p w:rsidR="005C3264" w:rsidRPr="005C3264" w:rsidRDefault="005C3264" w:rsidP="005C3264">
      <w:pPr>
        <w:spacing w:after="0" w:line="240" w:lineRule="auto"/>
        <w:ind w:left="6237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Приложение 1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к Постановлению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 Администрации МО «Озерное»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>от «14» ноября 2019 г. № 16</w:t>
      </w:r>
    </w:p>
    <w:p w:rsidR="005C3264" w:rsidRPr="005C3264" w:rsidRDefault="005C3264" w:rsidP="005C3264">
      <w:pPr>
        <w:spacing w:after="0" w:line="240" w:lineRule="auto"/>
        <w:jc w:val="right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природного и техногенного характера, гражданская оборона»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МО «</w:t>
      </w:r>
      <w:r w:rsidRPr="005C3264">
        <w:rPr>
          <w:rFonts w:ascii="Times New Roman" w:eastAsia="Calibri" w:hAnsi="Times New Roman" w:cs="Times New Roman"/>
          <w:sz w:val="22"/>
        </w:rPr>
        <w:t>Озерное</w:t>
      </w:r>
      <w:r w:rsidRPr="005C3264">
        <w:rPr>
          <w:rFonts w:ascii="Times New Roman" w:eastAsia="Calibri" w:hAnsi="Times New Roman" w:cs="Times New Roman"/>
          <w:sz w:val="24"/>
          <w:szCs w:val="24"/>
        </w:rPr>
        <w:t>» на 2020 – 2022 годы</w:t>
      </w: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tbl>
      <w:tblPr>
        <w:tblStyle w:val="23"/>
        <w:tblW w:w="0" w:type="auto"/>
        <w:tblInd w:w="534" w:type="dxa"/>
        <w:tblLook w:val="04A0" w:firstRow="1" w:lastRow="0" w:firstColumn="1" w:lastColumn="0" w:noHBand="0" w:noVBand="1"/>
      </w:tblPr>
      <w:tblGrid>
        <w:gridCol w:w="4271"/>
        <w:gridCol w:w="4766"/>
      </w:tblGrid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Наименование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«Защита населения и территории от чрезвычайных ситуаций, природного и техногенного характера, гражданская оборона»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Ответственный исполнитель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Администрация муниципального образования «Озерное»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Цель и 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Цель: повышение уровня защищенности населения и территории от чрезвычайных ситуаций (далее ЧС) природного и техногенного характера, гражданская оборона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Задачи: обеспечение мероприятий, направленных на предупреждение и ликвидацию ЧС природного и техногенного характера, гражданской обороны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 xml:space="preserve">Сроки реализации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2020 – 2022 годы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Объемы и источники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Общий объем финансирования программы составляет – 120,0 тыс. рублей, в том числе по годам: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2020 год – 40 тыс. руб.;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2021 год – 40 тыс. руб.;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2022 год – 40 тыс. руб.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Ожидаемые результаты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Повышение уровня безопасности населения от ЧС природного и техногенного характера, гражданской обороны</w:t>
            </w:r>
          </w:p>
        </w:tc>
      </w:tr>
    </w:tbl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Приложение 2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к Постановлению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 Администрации МО «Озерное»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>от «14» ноября 2019 г. № 16</w:t>
      </w:r>
    </w:p>
    <w:p w:rsidR="005C3264" w:rsidRPr="005C3264" w:rsidRDefault="005C3264" w:rsidP="005C3264">
      <w:pPr>
        <w:spacing w:after="0" w:line="240" w:lineRule="auto"/>
        <w:jc w:val="right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«Благоустройство территории муниципального образования»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МО  «</w:t>
      </w:r>
      <w:r w:rsidRPr="005C3264">
        <w:rPr>
          <w:rFonts w:ascii="Times New Roman" w:eastAsia="Calibri" w:hAnsi="Times New Roman" w:cs="Times New Roman"/>
          <w:sz w:val="22"/>
        </w:rPr>
        <w:t>Озерное</w:t>
      </w:r>
      <w:r w:rsidRPr="005C3264">
        <w:rPr>
          <w:rFonts w:ascii="Times New Roman" w:eastAsia="Calibri" w:hAnsi="Times New Roman" w:cs="Times New Roman"/>
          <w:sz w:val="24"/>
          <w:szCs w:val="24"/>
        </w:rPr>
        <w:t>» на 2020 – 2022 годы</w:t>
      </w: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tbl>
      <w:tblPr>
        <w:tblStyle w:val="23"/>
        <w:tblW w:w="0" w:type="auto"/>
        <w:tblInd w:w="534" w:type="dxa"/>
        <w:tblLook w:val="04A0" w:firstRow="1" w:lastRow="0" w:firstColumn="1" w:lastColumn="0" w:noHBand="0" w:noVBand="1"/>
      </w:tblPr>
      <w:tblGrid>
        <w:gridCol w:w="4257"/>
        <w:gridCol w:w="4780"/>
      </w:tblGrid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Наименование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64">
              <w:rPr>
                <w:rFonts w:ascii="Times New Roman" w:hAnsi="Times New Roman"/>
                <w:sz w:val="24"/>
                <w:szCs w:val="24"/>
              </w:rPr>
              <w:t>«Благоустройство территории муниципального образования»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Ответственный исполнитель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Администрация муниципального образования «Озерное»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Цель и 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 xml:space="preserve">Цель: 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-повышение качественного уровня жизни населения;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-улучшение внешнего облика сел и условий проживания граждан.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 xml:space="preserve">Задачи: 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-повысить уровень состояния территории сел, способствующего комфортной жизнедеятельности населения;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-создать условия для безопасного движения пешеходов и автотранспорта;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-обеспечить экологическую безопасность населения;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-улучшить санитарно-эпидемиологическое состояние сельского поселения.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 xml:space="preserve">Сроки реализации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2020 – 2022 годы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Объемы и источники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Общий объем финансирования программы составляет – 176,1 тыс. рублей, в том числе по годам: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2020 год – 58,7 тыс. руб.;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2021 год – 58,7 тыс. руб.;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2022 год – 58,7 тыс. руб.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Ожидаемые результаты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-формирование благоприятных условий жизни на территории поселения;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-повышение комфортности проживания жителей;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-улучшение уровня благоустройства;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-привитие общей культуры населению, в том числе подрастающему населению.</w:t>
            </w:r>
          </w:p>
        </w:tc>
      </w:tr>
    </w:tbl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ind w:left="6237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Приложение 3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к Постановлению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 Администрации МО «Озерное»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>от «14» ноября 2019 г. № 16</w:t>
      </w: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 xml:space="preserve">«Развитие физической культуры и спорта» </w:t>
      </w:r>
      <w:proofErr w:type="gramStart"/>
      <w:r w:rsidRPr="005C326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МО  «</w:t>
      </w:r>
      <w:r w:rsidRPr="005C3264">
        <w:rPr>
          <w:rFonts w:ascii="Times New Roman" w:eastAsia="Calibri" w:hAnsi="Times New Roman" w:cs="Times New Roman"/>
          <w:sz w:val="22"/>
        </w:rPr>
        <w:t>Озерное</w:t>
      </w:r>
      <w:r w:rsidRPr="005C3264">
        <w:rPr>
          <w:rFonts w:ascii="Times New Roman" w:eastAsia="Calibri" w:hAnsi="Times New Roman" w:cs="Times New Roman"/>
          <w:sz w:val="24"/>
          <w:szCs w:val="24"/>
        </w:rPr>
        <w:t>» на 2020 – 2022 годы</w:t>
      </w: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tbl>
      <w:tblPr>
        <w:tblStyle w:val="23"/>
        <w:tblW w:w="0" w:type="auto"/>
        <w:tblInd w:w="534" w:type="dxa"/>
        <w:tblLook w:val="04A0" w:firstRow="1" w:lastRow="0" w:firstColumn="1" w:lastColumn="0" w:noHBand="0" w:noVBand="1"/>
      </w:tblPr>
      <w:tblGrid>
        <w:gridCol w:w="4268"/>
        <w:gridCol w:w="4769"/>
      </w:tblGrid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Наименование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Основание для разработки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-Федеральный Закон от 04.12.2007г. №329-ФЗ «О физической культуре и спорте в Российской Федерации»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Разработчик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Администрация муниципального образования «Озерное»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Цель и 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Цель: Создание необходимых условий для развития на территории поселения физической культуры и массового спорта.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 xml:space="preserve">Задачи: 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-Популяризация физической культуры и спорта среди различных групп населения;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-Организация и проведение муниципальных физкультурно-оздоровительных и спортивных мероприятий;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-Укрепление материально-технической базы.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Перечень основных мероприятий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Развитие физической культуры и спорта в сельском поселении.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 xml:space="preserve">Сроки реализации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2020 – 2022 годы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Объемы и источники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Общий объем финансирования программы составляет –16,2 тыс. рублей, в том числе по годам: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2020 год – 5,4 тыс. руб.;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2021 год – 5,4 тыс. руб.;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2022 год – 5,4 тыс. руб.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Ожидаемые результаты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Повышение популяризации физической культуры и спорта среди различных групп населения МО «Озерное»</w:t>
            </w:r>
          </w:p>
        </w:tc>
      </w:tr>
    </w:tbl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>Приложение 4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к Постановлению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 Администрации МО «Озерное»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>от «14» ноября 2019 г. № 16</w:t>
      </w: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культуры» </w:t>
      </w:r>
      <w:proofErr w:type="gramStart"/>
      <w:r w:rsidRPr="005C326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МО  «</w:t>
      </w:r>
      <w:r w:rsidRPr="005C3264">
        <w:rPr>
          <w:rFonts w:ascii="Times New Roman" w:eastAsia="Calibri" w:hAnsi="Times New Roman" w:cs="Times New Roman"/>
          <w:sz w:val="22"/>
        </w:rPr>
        <w:t>Озерное</w:t>
      </w:r>
      <w:r w:rsidRPr="005C3264">
        <w:rPr>
          <w:rFonts w:ascii="Times New Roman" w:eastAsia="Calibri" w:hAnsi="Times New Roman" w:cs="Times New Roman"/>
          <w:sz w:val="24"/>
          <w:szCs w:val="24"/>
        </w:rPr>
        <w:t>» на 2020 – 2022 годы</w:t>
      </w: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tbl>
      <w:tblPr>
        <w:tblStyle w:val="23"/>
        <w:tblW w:w="0" w:type="auto"/>
        <w:tblInd w:w="534" w:type="dxa"/>
        <w:tblLook w:val="04A0" w:firstRow="1" w:lastRow="0" w:firstColumn="1" w:lastColumn="0" w:noHBand="0" w:noVBand="1"/>
      </w:tblPr>
      <w:tblGrid>
        <w:gridCol w:w="4262"/>
        <w:gridCol w:w="4775"/>
      </w:tblGrid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Наименование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Ответственный исполнитель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Администрация муниципального образования «Озерное»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Участники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Хоргинский СДК, Озерный СДК,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-Развитие музыкального, хореографического искусства;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-Развитие культурно - досуговой деятельности;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-Улучшение материально-технической базы учреждений культуры;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-Обеспечение условий для эффективного развития системы художественного образования, выявление и поддержка талантливых детей и молодежи.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Целевые индикаторы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Увеличение количества посещений концертных мероприятий (по сравнению с предыдущим годом);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Увеличение численности участников культурно-досуговых мероприятий;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Увеличение учебно-методических мероприятий и информационно-методических материалов для культурно-досуговых учреждений;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Среднемесячная номинальная начисленная заработная плата работников учреждений культуры и искусства.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 xml:space="preserve">Сроки реализации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2020 – 2022 годы</w:t>
            </w:r>
          </w:p>
        </w:tc>
      </w:tr>
      <w:tr w:rsidR="005C3264" w:rsidRPr="005C3264" w:rsidTr="005C326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Объемы и источники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Общий объем финансирования программы составляет – 3936,9 тыс. рублей, в том числе по годам: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2020 год – 1312,3 тыс. руб.;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2021 год – 1312,3 тыс. руб.;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5C3264">
              <w:rPr>
                <w:rFonts w:ascii="Times New Roman" w:hAnsi="Times New Roman"/>
                <w:sz w:val="22"/>
              </w:rPr>
              <w:t>2022 год – 1312,3 тыс. руб.</w:t>
            </w:r>
          </w:p>
        </w:tc>
      </w:tr>
    </w:tbl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lastRenderedPageBreak/>
        <w:t>П</w:t>
      </w:r>
      <w:bookmarkStart w:id="0" w:name="_GoBack"/>
      <w:bookmarkEnd w:id="0"/>
      <w:r w:rsidRPr="005C3264">
        <w:rPr>
          <w:rFonts w:ascii="Times New Roman" w:eastAsia="Calibri" w:hAnsi="Times New Roman" w:cs="Times New Roman"/>
          <w:sz w:val="22"/>
        </w:rPr>
        <w:t xml:space="preserve">риложение 5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к Постановлению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 xml:space="preserve"> Администрации МО «Озерное» </w:t>
      </w:r>
    </w:p>
    <w:p w:rsidR="005C3264" w:rsidRPr="005C3264" w:rsidRDefault="005C3264" w:rsidP="005C326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2"/>
        </w:rPr>
      </w:pPr>
      <w:r w:rsidRPr="005C3264">
        <w:rPr>
          <w:rFonts w:ascii="Times New Roman" w:eastAsia="Calibri" w:hAnsi="Times New Roman" w:cs="Times New Roman"/>
          <w:sz w:val="22"/>
        </w:rPr>
        <w:t>от «14» ноября 2019 г. № 16</w:t>
      </w:r>
    </w:p>
    <w:p w:rsidR="005C3264" w:rsidRPr="005C3264" w:rsidRDefault="005C3264" w:rsidP="005C3264">
      <w:pPr>
        <w:spacing w:after="0" w:line="240" w:lineRule="auto"/>
        <w:jc w:val="right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"Совершенствование муниципального управления муниципального образования «Озерное»</w:t>
      </w:r>
    </w:p>
    <w:p w:rsidR="005C3264" w:rsidRPr="005C3264" w:rsidRDefault="005C3264" w:rsidP="005C3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264">
        <w:rPr>
          <w:rFonts w:ascii="Times New Roman" w:eastAsia="Calibri" w:hAnsi="Times New Roman" w:cs="Times New Roman"/>
          <w:sz w:val="24"/>
          <w:szCs w:val="24"/>
        </w:rPr>
        <w:t>на 2020-2022 годы</w:t>
      </w: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268"/>
        <w:gridCol w:w="2268"/>
      </w:tblGrid>
      <w:tr w:rsidR="005C3264" w:rsidRPr="005C3264" w:rsidTr="005C326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- Главный распорядитель бюджетных средств муниципального образования «Озерное»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«Озерное»</w:t>
            </w:r>
          </w:p>
        </w:tc>
      </w:tr>
      <w:tr w:rsidR="005C3264" w:rsidRPr="005C3264" w:rsidTr="005C326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подразделения, отраслевые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(функциональные) органы Администрации муниципального образования «Озерное»</w:t>
            </w:r>
          </w:p>
        </w:tc>
      </w:tr>
      <w:tr w:rsidR="005C3264" w:rsidRPr="005C3264" w:rsidTr="005C326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муниципального управления</w:t>
            </w:r>
          </w:p>
        </w:tc>
      </w:tr>
      <w:tr w:rsidR="005C3264" w:rsidRPr="005C3264" w:rsidTr="005C326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"Обеспечение деятельности органов местного самоуправления муниципального образования"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"Передача полномочий"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"Доплаты к пенсиям отдельных категорий граждан и другие общегосударственные вопросы"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264" w:rsidRPr="005C3264" w:rsidTr="005C326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-создание условий для повышения эффективности деятельности Администрации муниципального образования «Озерное» для реализации долгосрочных приоритетов и целей социально-экономического развития муниципального образования «Озерное»;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муниципальными финансами муниципального образования;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долгосрочной сбалансированности и устойчивости бюджетной системы муниципального образования «Озерное»;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оптимизации и повышения эффективности расходов бюджета муниципального образования «Озерное»;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эффективности муниципальной службы.</w:t>
            </w:r>
          </w:p>
        </w:tc>
      </w:tr>
      <w:tr w:rsidR="005C3264" w:rsidRPr="005C3264" w:rsidTr="005C326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представлены в приложении №1 к муниципальной программе</w:t>
            </w:r>
          </w:p>
        </w:tc>
      </w:tr>
      <w:tr w:rsidR="005C3264" w:rsidRPr="005C3264" w:rsidTr="005C326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264" w:rsidRPr="005C3264" w:rsidTr="005C3264">
        <w:trPr>
          <w:trHeight w:val="3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ассигнований программы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4358,59 тыс. рублей, в том числе:</w:t>
            </w:r>
          </w:p>
        </w:tc>
      </w:tr>
      <w:tr w:rsidR="005C3264" w:rsidRPr="005C3264" w:rsidTr="005C3264">
        <w:trPr>
          <w:trHeight w:val="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 w:rsidRPr="005C32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5C3264" w:rsidRPr="005C3264" w:rsidTr="005C3264">
        <w:trPr>
          <w:trHeight w:val="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«Озерное», тыс. </w:t>
            </w: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бюджет, тыс. руб.</w:t>
            </w:r>
          </w:p>
        </w:tc>
      </w:tr>
      <w:tr w:rsidR="005C3264" w:rsidRPr="005C3264" w:rsidTr="005C3264">
        <w:trPr>
          <w:trHeight w:val="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5C3264">
              <w:rPr>
                <w:rFonts w:ascii="Times New Roman" w:eastAsia="Calibri" w:hAnsi="Times New Roman" w:cs="Times New Roman"/>
                <w:sz w:val="22"/>
              </w:rPr>
              <w:t>1772,7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3264" w:rsidRPr="005C3264" w:rsidTr="005C3264">
        <w:trPr>
          <w:trHeight w:val="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5C3264">
              <w:rPr>
                <w:rFonts w:ascii="Calibri" w:eastAsia="Calibri" w:hAnsi="Calibri" w:cs="Times New Roman"/>
                <w:sz w:val="22"/>
              </w:rPr>
              <w:t>1785,8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3264" w:rsidRPr="005C3264" w:rsidTr="005C3264">
        <w:trPr>
          <w:trHeight w:val="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5C3264">
              <w:rPr>
                <w:rFonts w:ascii="Calibri" w:eastAsia="Calibri" w:hAnsi="Calibri" w:cs="Times New Roman"/>
                <w:sz w:val="22"/>
              </w:rPr>
              <w:t>1798,7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3264" w:rsidRPr="005C3264" w:rsidTr="005C3264">
        <w:trPr>
          <w:trHeight w:val="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Pr="005C32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5C3264">
              <w:rPr>
                <w:rFonts w:ascii="Times New Roman" w:eastAsia="Calibri" w:hAnsi="Times New Roman" w:cs="Times New Roman"/>
                <w:sz w:val="22"/>
              </w:rPr>
              <w:t>5357,2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3264" w:rsidRPr="005C3264" w:rsidTr="005C3264">
        <w:trPr>
          <w:trHeight w:val="3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4" w:rsidRPr="005C3264" w:rsidRDefault="005C3264" w:rsidP="005C3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1. Достижение качественного уровня исполнения муниципальными служащими должностных (служебных) обязанностей и оказываемых ими гражданам и организациям муниципальных  услуг;</w:t>
            </w:r>
          </w:p>
          <w:p w:rsidR="005C3264" w:rsidRPr="005C3264" w:rsidRDefault="005C3264" w:rsidP="005C3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Повышение эффективности бюджетных расходов муниципального образования «Озерное»; </w:t>
            </w:r>
          </w:p>
          <w:p w:rsidR="005C3264" w:rsidRPr="005C3264" w:rsidRDefault="005C3264" w:rsidP="005C3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>3. Установление сбалансированности и устойчивости бюджетной системы и бюджетного процесса;</w:t>
            </w:r>
          </w:p>
          <w:p w:rsidR="005C3264" w:rsidRPr="005C3264" w:rsidRDefault="005C3264" w:rsidP="005C3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Формирование бюджета муниципального образования «Озерное» на основе программно-целевого принципа; </w:t>
            </w:r>
          </w:p>
          <w:p w:rsidR="005C3264" w:rsidRPr="005C3264" w:rsidRDefault="005C3264" w:rsidP="005C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Pr="005C3264" w:rsidRDefault="005C3264" w:rsidP="005C3264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5C3264" w:rsidRDefault="005C3264"/>
    <w:sectPr w:rsidR="005C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710"/>
    <w:multiLevelType w:val="multilevel"/>
    <w:tmpl w:val="588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0E"/>
    <w:rsid w:val="005C3264"/>
    <w:rsid w:val="0069590E"/>
    <w:rsid w:val="00AB6C0E"/>
    <w:rsid w:val="00B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table" w:customStyle="1" w:styleId="11">
    <w:name w:val="Сетка таблицы1"/>
    <w:basedOn w:val="a1"/>
    <w:next w:val="af5"/>
    <w:uiPriority w:val="59"/>
    <w:rsid w:val="006959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9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9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590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5"/>
    <w:uiPriority w:val="59"/>
    <w:rsid w:val="005C32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table" w:customStyle="1" w:styleId="11">
    <w:name w:val="Сетка таблицы1"/>
    <w:basedOn w:val="a1"/>
    <w:next w:val="af5"/>
    <w:uiPriority w:val="59"/>
    <w:rsid w:val="006959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9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9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590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5"/>
    <w:uiPriority w:val="59"/>
    <w:rsid w:val="005C32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2019-11-20T03:14:00Z</dcterms:created>
  <dcterms:modified xsi:type="dcterms:W3CDTF">2019-11-22T00:55:00Z</dcterms:modified>
</cp:coreProperties>
</file>