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BA597A" w:rsidRPr="00BA597A" w:rsidTr="00AD72A5">
        <w:tc>
          <w:tcPr>
            <w:tcW w:w="3794" w:type="dxa"/>
            <w:shd w:val="clear" w:color="auto" w:fill="FFFFFF" w:themeFill="background1"/>
          </w:tcPr>
          <w:p w:rsidR="00BA597A" w:rsidRPr="00BA597A" w:rsidRDefault="00BA597A" w:rsidP="00BA5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A597A" w:rsidRPr="00BA597A" w:rsidRDefault="00BA597A" w:rsidP="00BA5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59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46871A" wp14:editId="27B9C09F">
                  <wp:extent cx="792480" cy="86677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 w:themeFill="background1"/>
          </w:tcPr>
          <w:p w:rsidR="00BA597A" w:rsidRPr="00BA597A" w:rsidRDefault="00BA597A" w:rsidP="00BA5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Республикын</w:t>
            </w:r>
            <w:proofErr w:type="spellEnd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Яруунын</w:t>
            </w:r>
            <w:proofErr w:type="spellEnd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аймагай</w:t>
            </w:r>
            <w:proofErr w:type="spellEnd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Озернын</w:t>
            </w:r>
            <w:proofErr w:type="spellEnd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</w:t>
            </w:r>
            <w:proofErr w:type="spellEnd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байгуулгын</w:t>
            </w:r>
            <w:proofErr w:type="spellEnd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захиргаан</w:t>
            </w:r>
            <w:proofErr w:type="spellEnd"/>
          </w:p>
        </w:tc>
      </w:tr>
    </w:tbl>
    <w:p w:rsidR="00BA597A" w:rsidRPr="00BA597A" w:rsidRDefault="00BA597A" w:rsidP="00BA597A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BA597A" w:rsidRPr="00BA597A" w:rsidRDefault="00BA597A" w:rsidP="00BA59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7A">
        <w:rPr>
          <w:rFonts w:ascii="Times New Roman" w:eastAsia="Times New Roman" w:hAnsi="Times New Roman" w:cs="Times New Roman"/>
          <w:sz w:val="24"/>
          <w:szCs w:val="24"/>
          <w:lang w:eastAsia="ru-RU"/>
        </w:rPr>
        <w:t>67144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59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Бурятия, Еравнинский район, п. Озерный, ул. Озерная, 2</w:t>
      </w:r>
    </w:p>
    <w:p w:rsidR="00BA597A" w:rsidRPr="00BA597A" w:rsidRDefault="00BA597A" w:rsidP="00BA59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89915410401</w:t>
      </w:r>
    </w:p>
    <w:p w:rsidR="00BA597A" w:rsidRPr="00BA597A" w:rsidRDefault="00BA597A" w:rsidP="00BA59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</w:t>
      </w:r>
      <w:r w:rsidRPr="00BA5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ozernoe</w:t>
      </w:r>
      <w:r w:rsidRPr="00BA5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A59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</w:p>
    <w:p w:rsidR="00BA597A" w:rsidRPr="00BA597A" w:rsidRDefault="00BA597A" w:rsidP="00BA5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BA597A" w:rsidRPr="00BA597A" w:rsidRDefault="00BA597A" w:rsidP="00BA59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bidi="en-US"/>
        </w:rPr>
      </w:pPr>
    </w:p>
    <w:p w:rsidR="00BA597A" w:rsidRPr="00BA597A" w:rsidRDefault="00BA597A" w:rsidP="00BA59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BA59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ПОСТАНОВЛЕНИЕ</w:t>
      </w:r>
    </w:p>
    <w:p w:rsidR="00BA597A" w:rsidRPr="00BA597A" w:rsidRDefault="00BA597A" w:rsidP="00BA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97A" w:rsidRPr="00BA597A" w:rsidRDefault="00BA597A" w:rsidP="00BA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Pr="00BA5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A5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A5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BA5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BA5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A5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A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Озерное</w:t>
      </w:r>
    </w:p>
    <w:p w:rsidR="00BA597A" w:rsidRPr="00BA597A" w:rsidRDefault="00BA597A" w:rsidP="00BA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97A" w:rsidRPr="00BA597A" w:rsidRDefault="00BA597A" w:rsidP="00BA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паспорта муниципальных программ муниципального образования «Озерное» 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2023-2025 гг.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97A" w:rsidRPr="00BA597A" w:rsidRDefault="00BA597A" w:rsidP="00BA5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«О бюджетном процессе в муниципальном образовании «Озерное» и ст. 179 Бюджетного кодекса Российской Федерации </w:t>
      </w:r>
    </w:p>
    <w:p w:rsidR="00BA597A" w:rsidRPr="00BA597A" w:rsidRDefault="00BA597A" w:rsidP="00BA597A">
      <w:pPr>
        <w:spacing w:before="200" w:after="0"/>
        <w:outlineLvl w:val="3"/>
        <w:rPr>
          <w:rFonts w:ascii="Times New Roman" w:eastAsia="Times New Roman" w:hAnsi="Times New Roman" w:cs="Times New Roman"/>
          <w:b/>
          <w:bCs/>
          <w:iCs/>
          <w:lang w:val="en-US" w:bidi="en-US"/>
        </w:rPr>
      </w:pPr>
      <w:r w:rsidRPr="00BA597A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ПОСТАНОВЛЯЮ:</w:t>
      </w:r>
    </w:p>
    <w:p w:rsidR="00BA597A" w:rsidRPr="00BA597A" w:rsidRDefault="00BA597A" w:rsidP="00BA5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A5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муниципальных программ </w:t>
      </w:r>
      <w:proofErr w:type="gramStart"/>
      <w:r w:rsidRPr="00BA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</w:t>
      </w:r>
      <w:proofErr w:type="gramEnd"/>
      <w:r w:rsidRPr="00BA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прилагаются).</w:t>
      </w:r>
    </w:p>
    <w:p w:rsidR="00BA597A" w:rsidRPr="00BA597A" w:rsidRDefault="00BA597A" w:rsidP="00BA5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МКУ ФЭК АМО «Еравнинский район» ЦБ.</w:t>
      </w:r>
    </w:p>
    <w:p w:rsidR="00BA597A" w:rsidRPr="00BA597A" w:rsidRDefault="00BA597A" w:rsidP="00BA5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97A" w:rsidRPr="00BA597A" w:rsidRDefault="00BA597A" w:rsidP="00BA5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97A" w:rsidRPr="00BA597A" w:rsidRDefault="00BA597A" w:rsidP="00BA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</w:t>
      </w:r>
      <w:r w:rsidRPr="00BA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«Озерное»                                           Б.И. Панфилов</w:t>
      </w:r>
    </w:p>
    <w:p w:rsidR="00BA597A" w:rsidRPr="00BA597A" w:rsidRDefault="00BA597A" w:rsidP="00BA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06" w:rsidRDefault="00822A06"/>
    <w:p w:rsidR="00BA597A" w:rsidRDefault="00BA597A"/>
    <w:p w:rsidR="00BA597A" w:rsidRDefault="00BA597A"/>
    <w:p w:rsidR="00BA597A" w:rsidRDefault="00BA597A"/>
    <w:p w:rsidR="00BA597A" w:rsidRDefault="00BA597A"/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к Постановлению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17</w:t>
      </w:r>
      <w:r w:rsidRPr="00BA597A">
        <w:rPr>
          <w:rFonts w:ascii="Times New Roman" w:eastAsia="Calibri" w:hAnsi="Times New Roman" w:cs="Times New Roman"/>
        </w:rPr>
        <w:t xml:space="preserve"> ноября 2022г. №</w:t>
      </w:r>
      <w:r>
        <w:rPr>
          <w:rFonts w:ascii="Times New Roman" w:eastAsia="Calibri" w:hAnsi="Times New Roman" w:cs="Times New Roman"/>
        </w:rPr>
        <w:t xml:space="preserve"> 09</w:t>
      </w:r>
    </w:p>
    <w:p w:rsidR="00BA597A" w:rsidRPr="00BA597A" w:rsidRDefault="00BA597A" w:rsidP="00BA59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природного и техногенного характера, гражданская оборона»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МО «</w:t>
      </w:r>
      <w:r w:rsidRPr="00BA597A">
        <w:rPr>
          <w:rFonts w:ascii="Times New Roman" w:eastAsia="Calibri" w:hAnsi="Times New Roman" w:cs="Times New Roman"/>
        </w:rPr>
        <w:t>Озерное</w:t>
      </w:r>
      <w:r w:rsidRPr="00BA597A">
        <w:rPr>
          <w:rFonts w:ascii="Times New Roman" w:eastAsia="Calibri" w:hAnsi="Times New Roman" w:cs="Times New Roman"/>
          <w:sz w:val="24"/>
          <w:szCs w:val="24"/>
        </w:rPr>
        <w:t>» на 2023 – 2025 годы</w:t>
      </w: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71"/>
        <w:gridCol w:w="4766"/>
      </w:tblGrid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«Защита населения и территории от чрезвычайных ситуаций, природного и техногенного характера, гражданская оборона»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Администрация муниципального образования «Озерное»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Цель и задачи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Цель: повышение уровня защищенности населения и территории от чрезвычайных ситуаций (далее ЧС) природного и техногенного характера, гражданская оборона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Задачи: обеспечение мероприятий, направленных на предупреждение и ликвидацию ЧС природного и техногенного характера, гражданской обороны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2023 – 2025 годы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Общий объем финансирования программы составляет – 120,0 тыс. рублей, в том числе по годам: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2023 год – 40 тыс. руб.;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2024 год – 40 тыс. руб.;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2025 год – 40 тыс. руб.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Повышение уровня безопасности населения от ЧС природного и техногенного характера, гражданской обороны</w:t>
            </w:r>
          </w:p>
        </w:tc>
      </w:tr>
    </w:tbl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Приложение 2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к Постановлению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17</w:t>
      </w:r>
      <w:r w:rsidRPr="00BA597A">
        <w:rPr>
          <w:rFonts w:ascii="Times New Roman" w:eastAsia="Calibri" w:hAnsi="Times New Roman" w:cs="Times New Roman"/>
        </w:rPr>
        <w:t xml:space="preserve"> ноября 2022г. №</w:t>
      </w:r>
      <w:r>
        <w:rPr>
          <w:rFonts w:ascii="Times New Roman" w:eastAsia="Calibri" w:hAnsi="Times New Roman" w:cs="Times New Roman"/>
        </w:rPr>
        <w:t xml:space="preserve"> 09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«Благоустройство территории муниципального образования»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МО  «</w:t>
      </w:r>
      <w:r w:rsidRPr="00BA597A">
        <w:rPr>
          <w:rFonts w:ascii="Times New Roman" w:eastAsia="Calibri" w:hAnsi="Times New Roman" w:cs="Times New Roman"/>
        </w:rPr>
        <w:t>Озерное</w:t>
      </w:r>
      <w:r w:rsidRPr="00BA597A">
        <w:rPr>
          <w:rFonts w:ascii="Times New Roman" w:eastAsia="Calibri" w:hAnsi="Times New Roman" w:cs="Times New Roman"/>
          <w:sz w:val="24"/>
          <w:szCs w:val="24"/>
        </w:rPr>
        <w:t>» на 2023 – 2025 годы</w:t>
      </w: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7"/>
        <w:gridCol w:w="4780"/>
      </w:tblGrid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«Благоустройство территории муниципального образования»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Администрация муниципального образования «Озерное»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Цель и задачи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 xml:space="preserve">Цель: 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-повышение качественного уровня жизни населения;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-улучшение внешнего облика сел и условий проживания граждан.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-повысить уровень состояния территории сел, способствующего комфортной жизнедеятельности населения;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-создать условия для безопасного движения пешеходов и автотранспорта;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-обеспечить экологическую безопасность населения;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-улучшить санитарно-эпидемиологическое состояние сельского поселения.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2023 – 2025 годы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Общий объем финансирования программы составляет – ____ тыс. рублей, в том числе по годам: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2023 год – ____ тыс. руб.;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2024 год – ____ тыс. руб.;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2025 год – ____тыс. руб.;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-формирование благоприятных условий жизни на территории поселения;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-повышение комфортности проживания жителей;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-улучшение уровня благоустройства;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-привитие общей культуры населению, в том числе подрастающему населению.</w:t>
            </w:r>
          </w:p>
        </w:tc>
      </w:tr>
    </w:tbl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ind w:left="6237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Приложение 3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к Постановлению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17</w:t>
      </w:r>
      <w:r w:rsidRPr="00BA597A">
        <w:rPr>
          <w:rFonts w:ascii="Times New Roman" w:eastAsia="Calibri" w:hAnsi="Times New Roman" w:cs="Times New Roman"/>
        </w:rPr>
        <w:t xml:space="preserve"> ноября 2022г. №</w:t>
      </w:r>
      <w:r>
        <w:rPr>
          <w:rFonts w:ascii="Times New Roman" w:eastAsia="Calibri" w:hAnsi="Times New Roman" w:cs="Times New Roman"/>
        </w:rPr>
        <w:t xml:space="preserve"> 09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 xml:space="preserve">«Развитие физической культуры и спорта» </w:t>
      </w:r>
      <w:proofErr w:type="gramStart"/>
      <w:r w:rsidRPr="00BA59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МО  «</w:t>
      </w:r>
      <w:r w:rsidRPr="00BA597A">
        <w:rPr>
          <w:rFonts w:ascii="Times New Roman" w:eastAsia="Calibri" w:hAnsi="Times New Roman" w:cs="Times New Roman"/>
        </w:rPr>
        <w:t>Озерное</w:t>
      </w:r>
      <w:r w:rsidRPr="00BA597A">
        <w:rPr>
          <w:rFonts w:ascii="Times New Roman" w:eastAsia="Calibri" w:hAnsi="Times New Roman" w:cs="Times New Roman"/>
          <w:sz w:val="24"/>
          <w:szCs w:val="24"/>
        </w:rPr>
        <w:t>» на 2023 – 2025 годы</w:t>
      </w: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68"/>
        <w:gridCol w:w="4769"/>
      </w:tblGrid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Основание для разработки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-Федеральный Закон от 04.12.2007г. №329-ФЗ «О физической культуре и спорте в Российской Федерации»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Разработчик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Администрация муниципального образования «Озерное»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Цель и задачи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Цель: Создание необходимых условий для развития на территории поселения физической культуры и массового спорта.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 xml:space="preserve">Задачи: 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-Популяризация физической культуры и спорта среди различных групп населения;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-Организация и проведение муниципальных физкультурно-оздоровительных и спортивных мероприятий;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-Укрепление материально-технической базы.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Перечень основных мероприятий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Развитие физической культуры и спорта в сельском поселении.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2023 – 2025 годы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Общий объем финансирования программы составляет –___ тыс. рублей, в том числе по годам: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2023 год – ___ тыс. руб.;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2024 год – ___ тыс. руб.;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2025 год – ___тыс. руб.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Повышение популяризации физической культуры и спорта среди различных групп населения МО «Озерное»</w:t>
            </w:r>
          </w:p>
        </w:tc>
      </w:tr>
    </w:tbl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>Приложение 4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к Постановлению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17</w:t>
      </w:r>
      <w:r w:rsidRPr="00BA597A">
        <w:rPr>
          <w:rFonts w:ascii="Times New Roman" w:eastAsia="Calibri" w:hAnsi="Times New Roman" w:cs="Times New Roman"/>
        </w:rPr>
        <w:t xml:space="preserve"> ноября 2022г. №</w:t>
      </w:r>
      <w:r>
        <w:rPr>
          <w:rFonts w:ascii="Times New Roman" w:eastAsia="Calibri" w:hAnsi="Times New Roman" w:cs="Times New Roman"/>
        </w:rPr>
        <w:t xml:space="preserve"> 09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культуры» </w:t>
      </w:r>
      <w:proofErr w:type="gramStart"/>
      <w:r w:rsidRPr="00BA59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МО  «</w:t>
      </w:r>
      <w:r w:rsidRPr="00BA597A">
        <w:rPr>
          <w:rFonts w:ascii="Times New Roman" w:eastAsia="Calibri" w:hAnsi="Times New Roman" w:cs="Times New Roman"/>
        </w:rPr>
        <w:t>Озерное</w:t>
      </w:r>
      <w:r w:rsidRPr="00BA597A">
        <w:rPr>
          <w:rFonts w:ascii="Times New Roman" w:eastAsia="Calibri" w:hAnsi="Times New Roman" w:cs="Times New Roman"/>
          <w:sz w:val="24"/>
          <w:szCs w:val="24"/>
        </w:rPr>
        <w:t>» на 2023 – 2025 годы</w:t>
      </w: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62"/>
        <w:gridCol w:w="4775"/>
      </w:tblGrid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культуры»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Администрация муниципального образования «Озерное»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A597A">
              <w:rPr>
                <w:rFonts w:ascii="Times New Roman" w:eastAsia="Calibri" w:hAnsi="Times New Roman" w:cs="Times New Roman"/>
              </w:rPr>
              <w:t>Хоргинский</w:t>
            </w:r>
            <w:proofErr w:type="spellEnd"/>
            <w:r w:rsidRPr="00BA597A">
              <w:rPr>
                <w:rFonts w:ascii="Times New Roman" w:eastAsia="Calibri" w:hAnsi="Times New Roman" w:cs="Times New Roman"/>
              </w:rPr>
              <w:t xml:space="preserve"> СДК, Озерный СДК,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Задачи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-Развитие музыкального, хореографического искусства;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-Развитие культурно - досуговой деятельности;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-Улучшение материально-технической базы учреждений культуры;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-Обеспечение условий для эффективного развития системы художественного образования, выявление и поддержка талантливых детей и молодежи.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Целевые индикаторы программы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Увеличение количества посещений концертных мероприятий (по сравнению с предыдущим годом);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Увеличение численности участников культурно-досуговых мероприятий;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Увеличение учебно-методических мероприятий и информационно-методических материалов для культурно-досуговых учреждений;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Среднемесячная номинальная начисленная заработная плата работников учреждений культуры и искусства.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2023 – 2025 годы</w:t>
            </w:r>
          </w:p>
        </w:tc>
      </w:tr>
      <w:tr w:rsidR="00BA597A" w:rsidRPr="00BA597A" w:rsidTr="00AD72A5">
        <w:tc>
          <w:tcPr>
            <w:tcW w:w="4464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Общий объем финансирования программы составляет –______тыс. рублей, в том числе по годам: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2023 год – _____ тыс. руб.;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2024 год – _____ тыс. руб.;</w:t>
            </w:r>
          </w:p>
          <w:p w:rsidR="00BA597A" w:rsidRPr="00BA597A" w:rsidRDefault="00BA597A" w:rsidP="00BA597A">
            <w:pPr>
              <w:rPr>
                <w:rFonts w:ascii="Times New Roman" w:eastAsia="Calibri" w:hAnsi="Times New Roman" w:cs="Times New Roman"/>
              </w:rPr>
            </w:pPr>
            <w:r w:rsidRPr="00BA597A">
              <w:rPr>
                <w:rFonts w:ascii="Times New Roman" w:eastAsia="Calibri" w:hAnsi="Times New Roman" w:cs="Times New Roman"/>
              </w:rPr>
              <w:t>2025 год – _____ тыс. руб.</w:t>
            </w:r>
          </w:p>
        </w:tc>
      </w:tr>
    </w:tbl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Приложение 5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к Постановлению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 Администрации МО «Озерное» </w:t>
      </w:r>
    </w:p>
    <w:p w:rsidR="00BA597A" w:rsidRPr="00BA597A" w:rsidRDefault="00BA597A" w:rsidP="00BA597A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</w:rPr>
      </w:pPr>
      <w:r w:rsidRPr="00BA597A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17</w:t>
      </w:r>
      <w:r w:rsidRPr="00BA597A">
        <w:rPr>
          <w:rFonts w:ascii="Times New Roman" w:eastAsia="Calibri" w:hAnsi="Times New Roman" w:cs="Times New Roman"/>
        </w:rPr>
        <w:t xml:space="preserve"> ноября 2022г. №</w:t>
      </w:r>
      <w:r>
        <w:rPr>
          <w:rFonts w:ascii="Times New Roman" w:eastAsia="Calibri" w:hAnsi="Times New Roman" w:cs="Times New Roman"/>
        </w:rPr>
        <w:t xml:space="preserve"> 09</w:t>
      </w:r>
      <w:bookmarkStart w:id="0" w:name="_GoBack"/>
      <w:bookmarkEnd w:id="0"/>
    </w:p>
    <w:p w:rsidR="00BA597A" w:rsidRPr="00BA597A" w:rsidRDefault="00BA597A" w:rsidP="00BA59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"Совершенствование муниципального управления муниципального образования «Озерное»</w:t>
      </w:r>
    </w:p>
    <w:p w:rsidR="00BA597A" w:rsidRPr="00BA597A" w:rsidRDefault="00BA597A" w:rsidP="00BA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97A">
        <w:rPr>
          <w:rFonts w:ascii="Times New Roman" w:eastAsia="Calibri" w:hAnsi="Times New Roman" w:cs="Times New Roman"/>
          <w:sz w:val="24"/>
          <w:szCs w:val="24"/>
        </w:rPr>
        <w:t>на 2023-2025 годы</w:t>
      </w: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268"/>
        <w:gridCol w:w="2268"/>
      </w:tblGrid>
      <w:tr w:rsidR="00BA597A" w:rsidRPr="00BA597A" w:rsidTr="00AD72A5">
        <w:tc>
          <w:tcPr>
            <w:tcW w:w="3369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- Главный распорядитель бюджетных средств муниципального образования «Озерное»</w:t>
            </w:r>
          </w:p>
        </w:tc>
        <w:tc>
          <w:tcPr>
            <w:tcW w:w="6804" w:type="dxa"/>
            <w:gridSpan w:val="3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«Озерное»</w:t>
            </w:r>
          </w:p>
        </w:tc>
      </w:tr>
      <w:tr w:rsidR="00BA597A" w:rsidRPr="00BA597A" w:rsidTr="00AD72A5">
        <w:tc>
          <w:tcPr>
            <w:tcW w:w="3369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подразделения, отраслевые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(функциональные) органы Администрации муниципального образования «Озерное»</w:t>
            </w:r>
          </w:p>
        </w:tc>
      </w:tr>
      <w:tr w:rsidR="00BA597A" w:rsidRPr="00BA597A" w:rsidTr="00AD72A5">
        <w:tc>
          <w:tcPr>
            <w:tcW w:w="3369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муниципального управления</w:t>
            </w:r>
          </w:p>
        </w:tc>
      </w:tr>
      <w:tr w:rsidR="00BA597A" w:rsidRPr="00BA597A" w:rsidTr="00AD72A5">
        <w:tc>
          <w:tcPr>
            <w:tcW w:w="3369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gridSpan w:val="3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"Обеспечение деятельности органов местного самоуправления муниципального образования"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"Передача полномочий"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"Доплаты к пенсиям отдельных категорий граждан и другие общегосударственные вопросы"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97A" w:rsidRPr="00BA597A" w:rsidTr="00AD72A5">
        <w:tc>
          <w:tcPr>
            <w:tcW w:w="3369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-создание условий для повышения эффективности деятельности Администрации муниципального образования «Озерное» для реализации долгосрочных приоритетов и целей социально-экономического развития муниципального образования «Озерное»;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муниципальными финансами муниципального образования;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долгосрочной сбалансированности и устойчивости бюджетной системы муниципального образования «Озерное»;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оптимизации и повышения эффективности расходов бюджета муниципального образования «Озерное»;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эффективности муниципальной службы.</w:t>
            </w:r>
          </w:p>
        </w:tc>
      </w:tr>
      <w:tr w:rsidR="00BA597A" w:rsidRPr="00BA597A" w:rsidTr="00AD72A5">
        <w:tc>
          <w:tcPr>
            <w:tcW w:w="3369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представлены в приложении №1 к муниципальной программе</w:t>
            </w:r>
          </w:p>
        </w:tc>
      </w:tr>
      <w:tr w:rsidR="00BA597A" w:rsidRPr="00BA597A" w:rsidTr="00AD72A5">
        <w:tc>
          <w:tcPr>
            <w:tcW w:w="3369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2023-2025 годы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97A" w:rsidRPr="00BA597A" w:rsidTr="00AD72A5">
        <w:trPr>
          <w:trHeight w:val="39"/>
        </w:trPr>
        <w:tc>
          <w:tcPr>
            <w:tcW w:w="3369" w:type="dxa"/>
            <w:vMerge w:val="restart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ассигнований программы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______тыс. рублей, в том числе:</w:t>
            </w:r>
          </w:p>
        </w:tc>
      </w:tr>
      <w:tr w:rsidR="00BA597A" w:rsidRPr="00BA597A" w:rsidTr="00AD72A5">
        <w:trPr>
          <w:trHeight w:val="33"/>
        </w:trPr>
        <w:tc>
          <w:tcPr>
            <w:tcW w:w="3369" w:type="dxa"/>
            <w:vMerge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 w:rsidRPr="00BA5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A597A" w:rsidRPr="00BA597A" w:rsidTr="00AD72A5">
        <w:trPr>
          <w:trHeight w:val="33"/>
        </w:trPr>
        <w:tc>
          <w:tcPr>
            <w:tcW w:w="3369" w:type="dxa"/>
            <w:vMerge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«Озерное», тыс. руб.</w:t>
            </w: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бюджет, тыс. руб.</w:t>
            </w:r>
          </w:p>
        </w:tc>
      </w:tr>
      <w:tr w:rsidR="00BA597A" w:rsidRPr="00BA597A" w:rsidTr="00AD72A5">
        <w:trPr>
          <w:trHeight w:val="33"/>
        </w:trPr>
        <w:tc>
          <w:tcPr>
            <w:tcW w:w="3369" w:type="dxa"/>
            <w:vMerge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597A" w:rsidRPr="00BA597A" w:rsidTr="00AD72A5">
        <w:trPr>
          <w:trHeight w:val="33"/>
        </w:trPr>
        <w:tc>
          <w:tcPr>
            <w:tcW w:w="3369" w:type="dxa"/>
            <w:vMerge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597A" w:rsidRPr="00BA597A" w:rsidTr="00AD72A5">
        <w:trPr>
          <w:trHeight w:val="401"/>
        </w:trPr>
        <w:tc>
          <w:tcPr>
            <w:tcW w:w="3369" w:type="dxa"/>
            <w:vMerge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597A" w:rsidRPr="00BA597A" w:rsidTr="00AD72A5">
        <w:trPr>
          <w:trHeight w:val="33"/>
        </w:trPr>
        <w:tc>
          <w:tcPr>
            <w:tcW w:w="3369" w:type="dxa"/>
            <w:vMerge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Pr="00BA5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597A" w:rsidRPr="00BA597A" w:rsidTr="00AD72A5">
        <w:trPr>
          <w:trHeight w:val="33"/>
        </w:trPr>
        <w:tc>
          <w:tcPr>
            <w:tcW w:w="3369" w:type="dxa"/>
          </w:tcPr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  <w:gridSpan w:val="3"/>
          </w:tcPr>
          <w:p w:rsidR="00BA597A" w:rsidRPr="00BA597A" w:rsidRDefault="00BA597A" w:rsidP="00BA5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1. Достижение качественного уровня исполнения муниципальными служащими должностных (служебных) обязанностей и оказываемых ими гражданам и организациям муниципальных  услуг;</w:t>
            </w:r>
          </w:p>
          <w:p w:rsidR="00BA597A" w:rsidRPr="00BA597A" w:rsidRDefault="00BA597A" w:rsidP="00BA5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Повышение эффективности бюджетных расходов муниципального образования «Озерное»; </w:t>
            </w:r>
          </w:p>
          <w:p w:rsidR="00BA597A" w:rsidRPr="00BA597A" w:rsidRDefault="00BA597A" w:rsidP="00BA5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>3. Установление сбалансированности и устойчивости бюджетной системы и бюджетного процесса;</w:t>
            </w:r>
          </w:p>
          <w:p w:rsidR="00BA597A" w:rsidRPr="00BA597A" w:rsidRDefault="00BA597A" w:rsidP="00BA5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Формирование бюджета муниципального образования «Озерное» на основе программно-целевого принципа; </w:t>
            </w:r>
          </w:p>
          <w:p w:rsidR="00BA597A" w:rsidRPr="00BA597A" w:rsidRDefault="00BA597A" w:rsidP="00BA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Pr="00BA597A" w:rsidRDefault="00BA597A" w:rsidP="00BA59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597A" w:rsidRDefault="00BA597A"/>
    <w:sectPr w:rsidR="00B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710"/>
    <w:multiLevelType w:val="multilevel"/>
    <w:tmpl w:val="588A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7A"/>
    <w:rsid w:val="00822A06"/>
    <w:rsid w:val="00B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2022-11-21T08:33:00Z</cp:lastPrinted>
  <dcterms:created xsi:type="dcterms:W3CDTF">2022-11-21T08:27:00Z</dcterms:created>
  <dcterms:modified xsi:type="dcterms:W3CDTF">2022-11-21T08:34:00Z</dcterms:modified>
</cp:coreProperties>
</file>